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A8DE" w14:textId="3CC3422E" w:rsidR="00710DFE" w:rsidRPr="00710DFE" w:rsidRDefault="00710DFE" w:rsidP="00710DFE">
      <w:pPr>
        <w:spacing w:line="360" w:lineRule="auto"/>
        <w:jc w:val="center"/>
        <w:rPr>
          <w:rFonts w:ascii="方正小标宋简体" w:eastAsia="方正小标宋简体" w:hAnsi="方正小标宋简体"/>
          <w:sz w:val="40"/>
          <w:szCs w:val="28"/>
        </w:rPr>
      </w:pPr>
      <w:r w:rsidRPr="00710DFE">
        <w:rPr>
          <w:rFonts w:ascii="方正小标宋简体" w:eastAsia="方正小标宋简体" w:hAnsi="方正小标宋简体" w:hint="eastAsia"/>
          <w:sz w:val="40"/>
          <w:szCs w:val="28"/>
        </w:rPr>
        <w:t>比选公告（第</w:t>
      </w:r>
      <w:r w:rsidR="003E1B27">
        <w:rPr>
          <w:rFonts w:ascii="方正小标宋简体" w:eastAsia="方正小标宋简体" w:hAnsi="方正小标宋简体" w:hint="eastAsia"/>
          <w:sz w:val="40"/>
          <w:szCs w:val="28"/>
        </w:rPr>
        <w:t>四</w:t>
      </w:r>
      <w:r w:rsidRPr="00710DFE">
        <w:rPr>
          <w:rFonts w:ascii="方正小标宋简体" w:eastAsia="方正小标宋简体" w:hAnsi="方正小标宋简体" w:hint="eastAsia"/>
          <w:sz w:val="40"/>
          <w:szCs w:val="28"/>
        </w:rPr>
        <w:t>批）</w:t>
      </w:r>
    </w:p>
    <w:p w14:paraId="3A689E55" w14:textId="77777777" w:rsidR="00710DFE" w:rsidRDefault="00710DFE" w:rsidP="00710DFE">
      <w:pPr>
        <w:spacing w:line="360" w:lineRule="auto"/>
        <w:jc w:val="left"/>
        <w:rPr>
          <w:sz w:val="24"/>
          <w:u w:val="single"/>
        </w:rPr>
      </w:pPr>
    </w:p>
    <w:p w14:paraId="12B0B977" w14:textId="78BC0B2D" w:rsidR="00710DFE" w:rsidRDefault="00710DFE" w:rsidP="00710DFE">
      <w:pPr>
        <w:spacing w:line="360" w:lineRule="auto"/>
        <w:ind w:firstLineChars="200" w:firstLine="480"/>
        <w:jc w:val="left"/>
        <w:rPr>
          <w:rFonts w:hAnsi="宋体"/>
          <w:sz w:val="24"/>
          <w:szCs w:val="28"/>
        </w:rPr>
      </w:pPr>
      <w:r>
        <w:rPr>
          <w:rFonts w:hint="eastAsia"/>
          <w:sz w:val="24"/>
          <w:u w:val="single"/>
        </w:rPr>
        <w:t xml:space="preserve">四川众信合工程项目管理有限公司 </w:t>
      </w:r>
      <w:r>
        <w:rPr>
          <w:rFonts w:hAnsi="宋体" w:hint="eastAsia"/>
          <w:sz w:val="24"/>
        </w:rPr>
        <w:t>（代理机构）受</w:t>
      </w:r>
      <w:r>
        <w:rPr>
          <w:rFonts w:hAnsi="宋体" w:hint="eastAsia"/>
          <w:bCs/>
          <w:sz w:val="24"/>
          <w:u w:val="single"/>
        </w:rPr>
        <w:t xml:space="preserve"> 四川省国投资产托管有限责任公司（</w:t>
      </w:r>
      <w:r>
        <w:rPr>
          <w:rFonts w:hAnsi="宋体" w:hint="eastAsia"/>
          <w:bCs/>
          <w:sz w:val="24"/>
        </w:rPr>
        <w:t>比选人）</w:t>
      </w:r>
      <w:r>
        <w:rPr>
          <w:rFonts w:hAnsi="宋体" w:hint="eastAsia"/>
          <w:sz w:val="24"/>
        </w:rPr>
        <w:t>委托对</w:t>
      </w:r>
      <w:r>
        <w:rPr>
          <w:rFonts w:hAnsi="宋体" w:hint="eastAsia"/>
          <w:sz w:val="24"/>
          <w:u w:val="single"/>
        </w:rPr>
        <w:t>四川省国投资产托管有限责任公司关于对接收省级党政机关和事业单位经营性国有资产市场化处置企业选聘清产核资专项审计</w:t>
      </w:r>
      <w:r w:rsidR="00A72A20">
        <w:rPr>
          <w:rFonts w:hAnsi="宋体" w:hint="eastAsia"/>
          <w:sz w:val="24"/>
          <w:u w:val="single"/>
        </w:rPr>
        <w:t>及企业注销</w:t>
      </w:r>
      <w:r>
        <w:rPr>
          <w:rFonts w:hAnsi="宋体" w:hint="eastAsia"/>
          <w:sz w:val="24"/>
          <w:u w:val="single"/>
        </w:rPr>
        <w:t>服务等机构采购项目（第</w:t>
      </w:r>
      <w:r w:rsidR="003E1B27">
        <w:rPr>
          <w:rFonts w:hAnsi="宋体" w:hint="eastAsia"/>
          <w:sz w:val="24"/>
          <w:u w:val="single"/>
        </w:rPr>
        <w:t>四</w:t>
      </w:r>
      <w:r>
        <w:rPr>
          <w:rFonts w:hAnsi="宋体" w:hint="eastAsia"/>
          <w:sz w:val="24"/>
          <w:u w:val="single"/>
        </w:rPr>
        <w:t xml:space="preserve">批） </w:t>
      </w:r>
      <w:r>
        <w:rPr>
          <w:rFonts w:hAnsi="宋体" w:hint="eastAsia"/>
          <w:sz w:val="24"/>
        </w:rPr>
        <w:t>进行国内公开比选，</w:t>
      </w:r>
      <w:r>
        <w:rPr>
          <w:rFonts w:hAnsi="宋体" w:hint="eastAsia"/>
          <w:sz w:val="24"/>
          <w:szCs w:val="28"/>
        </w:rPr>
        <w:t>兹邀请符合本次比选资格条件的潜在申请人参加</w:t>
      </w:r>
      <w:r>
        <w:rPr>
          <w:rFonts w:hAnsi="宋体" w:hint="eastAsia"/>
          <w:sz w:val="24"/>
        </w:rPr>
        <w:t>比选</w:t>
      </w:r>
      <w:r>
        <w:rPr>
          <w:rFonts w:hAnsi="宋体" w:hint="eastAsia"/>
          <w:sz w:val="24"/>
          <w:szCs w:val="28"/>
        </w:rPr>
        <w:t>。</w:t>
      </w:r>
    </w:p>
    <w:p w14:paraId="20C7D47D" w14:textId="34B2D70E" w:rsidR="00710DFE" w:rsidRDefault="00710DFE" w:rsidP="00710DFE">
      <w:pPr>
        <w:numPr>
          <w:ilvl w:val="0"/>
          <w:numId w:val="1"/>
        </w:numPr>
        <w:spacing w:line="360" w:lineRule="auto"/>
        <w:ind w:firstLineChars="200" w:firstLine="482"/>
        <w:rPr>
          <w:rFonts w:hAnsi="宋体"/>
          <w:bCs/>
          <w:sz w:val="24"/>
        </w:rPr>
      </w:pPr>
      <w:r>
        <w:rPr>
          <w:rFonts w:hAnsi="宋体" w:hint="eastAsia"/>
          <w:b/>
          <w:sz w:val="24"/>
        </w:rPr>
        <w:t>项目名称：</w:t>
      </w:r>
      <w:r>
        <w:rPr>
          <w:rFonts w:hAnsi="宋体" w:hint="eastAsia"/>
          <w:bCs/>
          <w:sz w:val="24"/>
        </w:rPr>
        <w:t>四川省国投资产托管有限责任公司关于对接收省级党政机关和事业单位经营性国有资产市场化处置企业选聘清产核资专项审计</w:t>
      </w:r>
      <w:r w:rsidR="00A72A20">
        <w:rPr>
          <w:rFonts w:hAnsi="宋体" w:hint="eastAsia"/>
          <w:bCs/>
          <w:sz w:val="24"/>
        </w:rPr>
        <w:t>及企业注销</w:t>
      </w:r>
      <w:r>
        <w:rPr>
          <w:rFonts w:hAnsi="宋体" w:hint="eastAsia"/>
          <w:bCs/>
          <w:sz w:val="24"/>
        </w:rPr>
        <w:t>服务等机构采购项目（第</w:t>
      </w:r>
      <w:r w:rsidR="003E1B27">
        <w:rPr>
          <w:rFonts w:hAnsi="宋体" w:hint="eastAsia"/>
          <w:bCs/>
          <w:sz w:val="24"/>
        </w:rPr>
        <w:t>四</w:t>
      </w:r>
      <w:r>
        <w:rPr>
          <w:rFonts w:hAnsi="宋体" w:hint="eastAsia"/>
          <w:bCs/>
          <w:sz w:val="24"/>
        </w:rPr>
        <w:t>批）。</w:t>
      </w:r>
    </w:p>
    <w:p w14:paraId="2D2F731D" w14:textId="54941209" w:rsidR="00710DFE" w:rsidRDefault="00710DFE" w:rsidP="00710DFE">
      <w:pPr>
        <w:numPr>
          <w:ilvl w:val="0"/>
          <w:numId w:val="1"/>
        </w:numPr>
        <w:spacing w:line="360" w:lineRule="auto"/>
        <w:ind w:firstLineChars="200" w:firstLine="482"/>
        <w:rPr>
          <w:rFonts w:hAnsi="宋体"/>
          <w:bCs/>
          <w:sz w:val="24"/>
        </w:rPr>
      </w:pPr>
      <w:r>
        <w:rPr>
          <w:rFonts w:hAnsi="宋体" w:hint="eastAsia"/>
          <w:b/>
          <w:sz w:val="24"/>
        </w:rPr>
        <w:t>项目编号</w:t>
      </w:r>
      <w:r>
        <w:rPr>
          <w:rFonts w:hAnsi="宋体" w:hint="eastAsia"/>
          <w:bCs/>
          <w:sz w:val="24"/>
        </w:rPr>
        <w:t>：SCZXH（2022）0</w:t>
      </w:r>
      <w:r w:rsidR="003E1B27">
        <w:rPr>
          <w:rFonts w:hAnsi="宋体"/>
          <w:bCs/>
          <w:sz w:val="24"/>
        </w:rPr>
        <w:t>24</w:t>
      </w:r>
      <w:r>
        <w:rPr>
          <w:rFonts w:hAnsi="宋体" w:hint="eastAsia"/>
          <w:bCs/>
          <w:sz w:val="24"/>
        </w:rPr>
        <w:t>号。</w:t>
      </w:r>
    </w:p>
    <w:p w14:paraId="105FDFC0" w14:textId="77777777" w:rsidR="00710DFE" w:rsidRDefault="00710DFE" w:rsidP="00710DFE">
      <w:pPr>
        <w:spacing w:line="360" w:lineRule="auto"/>
        <w:ind w:rightChars="15" w:right="51" w:firstLineChars="200" w:firstLine="482"/>
        <w:rPr>
          <w:rFonts w:hAnsi="宋体"/>
          <w:sz w:val="24"/>
        </w:rPr>
      </w:pPr>
      <w:r>
        <w:rPr>
          <w:rFonts w:hAnsi="宋体" w:hint="eastAsia"/>
          <w:b/>
          <w:bCs/>
          <w:sz w:val="24"/>
        </w:rPr>
        <w:t>三、项目内容：</w:t>
      </w:r>
      <w:r>
        <w:rPr>
          <w:rFonts w:hAnsi="宋体" w:hint="eastAsia"/>
          <w:sz w:val="24"/>
        </w:rPr>
        <w:t>本项目共一个包：</w:t>
      </w:r>
    </w:p>
    <w:p w14:paraId="491795C7" w14:textId="19BA5120" w:rsidR="00710DFE" w:rsidRDefault="00710DFE" w:rsidP="00710DFE">
      <w:pPr>
        <w:spacing w:line="360" w:lineRule="auto"/>
        <w:ind w:rightChars="15" w:right="51" w:firstLineChars="200" w:firstLine="480"/>
        <w:rPr>
          <w:rFonts w:hAnsi="宋体"/>
          <w:sz w:val="24"/>
        </w:rPr>
      </w:pPr>
      <w:r>
        <w:rPr>
          <w:rFonts w:hAnsi="宋体" w:hint="eastAsia"/>
          <w:sz w:val="24"/>
        </w:rPr>
        <w:t>清产核资专项审计服务及企业注销服务：针对下列企业选聘会计师事务所提供清产核资专项审计服务及企业注销服务。采购预算：人民币</w:t>
      </w:r>
      <w:r w:rsidR="002D47DC">
        <w:rPr>
          <w:rFonts w:hAnsi="宋体"/>
          <w:sz w:val="24"/>
        </w:rPr>
        <w:t>45</w:t>
      </w:r>
      <w:r>
        <w:rPr>
          <w:rFonts w:hAnsi="宋体" w:hint="eastAsia"/>
          <w:sz w:val="24"/>
        </w:rPr>
        <w:t>.00万元。</w:t>
      </w:r>
    </w:p>
    <w:tbl>
      <w:tblPr>
        <w:tblW w:w="4343" w:type="pct"/>
        <w:tblInd w:w="572" w:type="dxa"/>
        <w:tblLook w:val="0000" w:firstRow="0" w:lastRow="0" w:firstColumn="0" w:lastColumn="0" w:noHBand="0" w:noVBand="0"/>
      </w:tblPr>
      <w:tblGrid>
        <w:gridCol w:w="757"/>
        <w:gridCol w:w="6449"/>
      </w:tblGrid>
      <w:tr w:rsidR="00825C13" w14:paraId="1D24CDE1"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28D9C2A5" w14:textId="5167ACAB" w:rsidR="00825C13" w:rsidRDefault="00825C13" w:rsidP="00825C13">
            <w:pPr>
              <w:spacing w:line="360" w:lineRule="auto"/>
              <w:ind w:rightChars="15" w:right="51"/>
              <w:jc w:val="center"/>
              <w:rPr>
                <w:rFonts w:hAnsi="宋体"/>
                <w:sz w:val="24"/>
              </w:rPr>
            </w:pPr>
            <w:r>
              <w:rPr>
                <w:rFonts w:hAnsi="宋体" w:hint="eastAsia"/>
                <w:sz w:val="24"/>
              </w:rPr>
              <w:t>序号</w:t>
            </w:r>
          </w:p>
        </w:tc>
        <w:tc>
          <w:tcPr>
            <w:tcW w:w="6449" w:type="dxa"/>
            <w:tcBorders>
              <w:top w:val="single" w:sz="4" w:space="0" w:color="000000"/>
              <w:left w:val="single" w:sz="4" w:space="0" w:color="000000"/>
              <w:bottom w:val="single" w:sz="4" w:space="0" w:color="000000"/>
              <w:right w:val="single" w:sz="4" w:space="0" w:color="000000"/>
            </w:tcBorders>
            <w:vAlign w:val="center"/>
          </w:tcPr>
          <w:p w14:paraId="450CF521" w14:textId="7891B85F" w:rsidR="00825C13" w:rsidRDefault="00825C13" w:rsidP="00825C13">
            <w:pPr>
              <w:spacing w:line="360" w:lineRule="auto"/>
              <w:ind w:rightChars="15" w:right="51" w:firstLineChars="200" w:firstLine="480"/>
              <w:jc w:val="center"/>
              <w:rPr>
                <w:rFonts w:hAnsi="宋体"/>
                <w:sz w:val="24"/>
              </w:rPr>
            </w:pPr>
            <w:r>
              <w:rPr>
                <w:rFonts w:hAnsi="宋体" w:hint="eastAsia"/>
                <w:sz w:val="24"/>
              </w:rPr>
              <w:t>企业名称</w:t>
            </w:r>
          </w:p>
        </w:tc>
      </w:tr>
      <w:tr w:rsidR="003E1B27" w14:paraId="18D33E95"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27FAF0E1" w14:textId="3B32E423" w:rsidR="003E1B27" w:rsidRDefault="003E1B27" w:rsidP="003E1B27">
            <w:pPr>
              <w:spacing w:line="360" w:lineRule="auto"/>
              <w:ind w:rightChars="15" w:right="51"/>
              <w:jc w:val="center"/>
              <w:rPr>
                <w:rFonts w:hAnsi="宋体"/>
                <w:sz w:val="24"/>
              </w:rPr>
            </w:pPr>
            <w:r>
              <w:rPr>
                <w:rFonts w:hAnsi="宋体" w:hint="eastAsia"/>
                <w:sz w:val="24"/>
              </w:rPr>
              <w:t>1</w:t>
            </w:r>
          </w:p>
        </w:tc>
        <w:tc>
          <w:tcPr>
            <w:tcW w:w="6449" w:type="dxa"/>
            <w:tcBorders>
              <w:top w:val="single" w:sz="4" w:space="0" w:color="000000"/>
              <w:left w:val="single" w:sz="4" w:space="0" w:color="000000"/>
              <w:bottom w:val="single" w:sz="4" w:space="0" w:color="000000"/>
              <w:right w:val="single" w:sz="4" w:space="0" w:color="000000"/>
            </w:tcBorders>
            <w:vAlign w:val="center"/>
          </w:tcPr>
          <w:p w14:paraId="60F7ADCB" w14:textId="466EB936" w:rsidR="003E1B27" w:rsidRDefault="003E1B27" w:rsidP="003E1B27">
            <w:pPr>
              <w:widowControl/>
              <w:jc w:val="left"/>
              <w:textAlignment w:val="center"/>
              <w:rPr>
                <w:rFonts w:hAnsi="宋体" w:cs="宋体"/>
                <w:kern w:val="2"/>
                <w:sz w:val="24"/>
                <w:szCs w:val="24"/>
              </w:rPr>
            </w:pPr>
            <w:r>
              <w:rPr>
                <w:rFonts w:hAnsi="宋体" w:cs="宋体" w:hint="eastAsia"/>
                <w:sz w:val="24"/>
                <w:szCs w:val="24"/>
                <w:lang w:bidi="ar"/>
              </w:rPr>
              <w:t>四川微逻科技有限公司</w:t>
            </w:r>
          </w:p>
        </w:tc>
      </w:tr>
      <w:tr w:rsidR="003E1B27" w14:paraId="001DCB1E"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7B149AF0" w14:textId="1F29B202" w:rsidR="003E1B27" w:rsidRDefault="003E1B27" w:rsidP="003E1B27">
            <w:pPr>
              <w:spacing w:line="360" w:lineRule="auto"/>
              <w:ind w:rightChars="15" w:right="51"/>
              <w:jc w:val="center"/>
              <w:rPr>
                <w:rFonts w:hAnsi="宋体"/>
                <w:sz w:val="24"/>
              </w:rPr>
            </w:pPr>
            <w:r>
              <w:rPr>
                <w:rFonts w:hAnsi="宋体" w:hint="eastAsia"/>
                <w:sz w:val="24"/>
              </w:rPr>
              <w:t>2</w:t>
            </w:r>
          </w:p>
        </w:tc>
        <w:tc>
          <w:tcPr>
            <w:tcW w:w="6449" w:type="dxa"/>
            <w:tcBorders>
              <w:top w:val="single" w:sz="4" w:space="0" w:color="000000"/>
              <w:left w:val="single" w:sz="4" w:space="0" w:color="000000"/>
              <w:bottom w:val="single" w:sz="4" w:space="0" w:color="000000"/>
              <w:right w:val="single" w:sz="4" w:space="0" w:color="000000"/>
            </w:tcBorders>
            <w:vAlign w:val="center"/>
          </w:tcPr>
          <w:p w14:paraId="6088EDF5" w14:textId="6BD49479" w:rsidR="003E1B27" w:rsidRDefault="003E1B27" w:rsidP="003E1B27">
            <w:pPr>
              <w:widowControl/>
              <w:jc w:val="left"/>
              <w:textAlignment w:val="center"/>
              <w:rPr>
                <w:rFonts w:hAnsi="宋体" w:cs="宋体"/>
                <w:kern w:val="2"/>
                <w:sz w:val="24"/>
                <w:szCs w:val="24"/>
              </w:rPr>
            </w:pPr>
            <w:r>
              <w:rPr>
                <w:rFonts w:hAnsi="宋体" w:cs="宋体" w:hint="eastAsia"/>
                <w:sz w:val="24"/>
                <w:szCs w:val="24"/>
                <w:lang w:bidi="ar"/>
              </w:rPr>
              <w:t>四川省科学技术信息研究所印刷厂</w:t>
            </w:r>
          </w:p>
        </w:tc>
      </w:tr>
      <w:tr w:rsidR="003E1B27" w14:paraId="58D57537"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1205DBB9" w14:textId="195B9E82" w:rsidR="003E1B27" w:rsidRDefault="003E1B27" w:rsidP="003E1B27">
            <w:pPr>
              <w:spacing w:line="360" w:lineRule="auto"/>
              <w:ind w:rightChars="15" w:right="51"/>
              <w:jc w:val="center"/>
              <w:rPr>
                <w:rFonts w:hAnsi="宋体"/>
                <w:sz w:val="24"/>
              </w:rPr>
            </w:pPr>
            <w:r>
              <w:rPr>
                <w:rFonts w:hAnsi="宋体" w:hint="eastAsia"/>
                <w:sz w:val="24"/>
              </w:rPr>
              <w:t>3</w:t>
            </w:r>
          </w:p>
        </w:tc>
        <w:tc>
          <w:tcPr>
            <w:tcW w:w="6449" w:type="dxa"/>
            <w:tcBorders>
              <w:top w:val="single" w:sz="4" w:space="0" w:color="000000"/>
              <w:left w:val="single" w:sz="4" w:space="0" w:color="000000"/>
              <w:bottom w:val="single" w:sz="4" w:space="0" w:color="000000"/>
              <w:right w:val="single" w:sz="4" w:space="0" w:color="000000"/>
            </w:tcBorders>
            <w:vAlign w:val="center"/>
          </w:tcPr>
          <w:p w14:paraId="05CB06ED" w14:textId="2F0483BD" w:rsidR="003E1B27" w:rsidRDefault="003E1B27" w:rsidP="003E1B27">
            <w:pPr>
              <w:widowControl/>
              <w:jc w:val="left"/>
              <w:textAlignment w:val="center"/>
              <w:rPr>
                <w:rFonts w:hAnsi="宋体" w:cs="宋体"/>
                <w:kern w:val="2"/>
                <w:sz w:val="24"/>
                <w:szCs w:val="24"/>
              </w:rPr>
            </w:pPr>
            <w:r>
              <w:rPr>
                <w:rFonts w:hAnsi="宋体" w:cs="宋体" w:hint="eastAsia"/>
                <w:sz w:val="24"/>
                <w:szCs w:val="24"/>
                <w:lang w:bidi="ar"/>
              </w:rPr>
              <w:t>四川英特耐特软件开发工程公司</w:t>
            </w:r>
          </w:p>
        </w:tc>
      </w:tr>
      <w:tr w:rsidR="003E1B27" w14:paraId="76572DC3"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0FFE9715" w14:textId="11E496EB" w:rsidR="003E1B27" w:rsidRDefault="003E1B27" w:rsidP="003E1B27">
            <w:pPr>
              <w:spacing w:line="360" w:lineRule="auto"/>
              <w:ind w:rightChars="15" w:right="51"/>
              <w:jc w:val="center"/>
              <w:rPr>
                <w:rFonts w:hAnsi="宋体"/>
                <w:sz w:val="24"/>
              </w:rPr>
            </w:pPr>
            <w:r>
              <w:rPr>
                <w:rFonts w:hAnsi="宋体" w:hint="eastAsia"/>
                <w:sz w:val="24"/>
              </w:rPr>
              <w:t>4</w:t>
            </w:r>
          </w:p>
        </w:tc>
        <w:tc>
          <w:tcPr>
            <w:tcW w:w="6449" w:type="dxa"/>
            <w:tcBorders>
              <w:top w:val="single" w:sz="4" w:space="0" w:color="000000"/>
              <w:left w:val="single" w:sz="4" w:space="0" w:color="000000"/>
              <w:bottom w:val="single" w:sz="4" w:space="0" w:color="000000"/>
              <w:right w:val="single" w:sz="4" w:space="0" w:color="000000"/>
            </w:tcBorders>
            <w:vAlign w:val="center"/>
          </w:tcPr>
          <w:p w14:paraId="34F6ACFD" w14:textId="503BAD81" w:rsidR="003E1B27" w:rsidRDefault="003E1B27" w:rsidP="003E1B27">
            <w:pPr>
              <w:widowControl/>
              <w:jc w:val="left"/>
              <w:textAlignment w:val="center"/>
              <w:rPr>
                <w:rFonts w:hAnsi="宋体" w:cs="宋体"/>
                <w:kern w:val="2"/>
                <w:sz w:val="24"/>
                <w:szCs w:val="24"/>
              </w:rPr>
            </w:pPr>
            <w:r>
              <w:rPr>
                <w:rFonts w:hAnsi="宋体" w:cs="宋体" w:hint="eastAsia"/>
                <w:sz w:val="24"/>
                <w:szCs w:val="24"/>
                <w:lang w:bidi="ar"/>
              </w:rPr>
              <w:t>四川科信数据信息开发有限公司</w:t>
            </w:r>
          </w:p>
        </w:tc>
      </w:tr>
      <w:tr w:rsidR="003E1B27" w14:paraId="436A096D"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09839977" w14:textId="5FD57851" w:rsidR="003E1B27" w:rsidRDefault="003E1B27" w:rsidP="003E1B27">
            <w:pPr>
              <w:spacing w:line="360" w:lineRule="auto"/>
              <w:ind w:rightChars="15" w:right="51"/>
              <w:jc w:val="center"/>
              <w:rPr>
                <w:rFonts w:hAnsi="宋体"/>
                <w:sz w:val="24"/>
              </w:rPr>
            </w:pPr>
            <w:r>
              <w:rPr>
                <w:rFonts w:hAnsi="宋体" w:hint="eastAsia"/>
                <w:sz w:val="24"/>
              </w:rPr>
              <w:t>5</w:t>
            </w:r>
          </w:p>
        </w:tc>
        <w:tc>
          <w:tcPr>
            <w:tcW w:w="6449" w:type="dxa"/>
            <w:tcBorders>
              <w:top w:val="single" w:sz="4" w:space="0" w:color="000000"/>
              <w:left w:val="single" w:sz="4" w:space="0" w:color="000000"/>
              <w:bottom w:val="single" w:sz="4" w:space="0" w:color="000000"/>
              <w:right w:val="single" w:sz="4" w:space="0" w:color="000000"/>
            </w:tcBorders>
            <w:vAlign w:val="center"/>
          </w:tcPr>
          <w:p w14:paraId="18A31504" w14:textId="0A8A10C1" w:rsidR="003E1B27" w:rsidRDefault="003E1B27" w:rsidP="003E1B27">
            <w:pPr>
              <w:widowControl/>
              <w:jc w:val="left"/>
              <w:textAlignment w:val="center"/>
              <w:rPr>
                <w:rFonts w:hAnsi="宋体" w:cs="宋体"/>
                <w:kern w:val="2"/>
                <w:sz w:val="24"/>
                <w:szCs w:val="24"/>
              </w:rPr>
            </w:pPr>
            <w:r>
              <w:rPr>
                <w:rFonts w:hAnsi="宋体" w:cs="宋体" w:hint="eastAsia"/>
                <w:sz w:val="24"/>
                <w:szCs w:val="24"/>
                <w:lang w:bidi="ar"/>
              </w:rPr>
              <w:t>四川远景新技术开发公司</w:t>
            </w:r>
          </w:p>
        </w:tc>
      </w:tr>
      <w:tr w:rsidR="003E1B27" w14:paraId="66B1CBA9"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55F885AB" w14:textId="4E0F6320" w:rsidR="003E1B27" w:rsidRDefault="003E1B27" w:rsidP="003E1B27">
            <w:pPr>
              <w:spacing w:line="360" w:lineRule="auto"/>
              <w:ind w:rightChars="15" w:right="51"/>
              <w:jc w:val="center"/>
              <w:rPr>
                <w:rFonts w:hAnsi="宋体"/>
                <w:sz w:val="24"/>
              </w:rPr>
            </w:pPr>
            <w:r>
              <w:rPr>
                <w:rFonts w:hAnsi="宋体" w:hint="eastAsia"/>
                <w:sz w:val="24"/>
              </w:rPr>
              <w:t>6</w:t>
            </w:r>
          </w:p>
        </w:tc>
        <w:tc>
          <w:tcPr>
            <w:tcW w:w="6449" w:type="dxa"/>
            <w:tcBorders>
              <w:top w:val="single" w:sz="4" w:space="0" w:color="000000"/>
              <w:left w:val="single" w:sz="4" w:space="0" w:color="000000"/>
              <w:bottom w:val="single" w:sz="4" w:space="0" w:color="000000"/>
              <w:right w:val="single" w:sz="4" w:space="0" w:color="000000"/>
            </w:tcBorders>
            <w:vAlign w:val="center"/>
          </w:tcPr>
          <w:p w14:paraId="3A2CE09D" w14:textId="1492B77D" w:rsidR="003E1B27" w:rsidRDefault="003E1B27" w:rsidP="003E1B27">
            <w:pPr>
              <w:widowControl/>
              <w:jc w:val="left"/>
              <w:textAlignment w:val="center"/>
              <w:rPr>
                <w:rFonts w:hAnsi="宋体" w:cs="宋体"/>
                <w:kern w:val="2"/>
                <w:sz w:val="24"/>
                <w:szCs w:val="24"/>
              </w:rPr>
            </w:pPr>
            <w:r>
              <w:rPr>
                <w:rFonts w:hAnsi="宋体" w:cs="宋体" w:hint="eastAsia"/>
                <w:sz w:val="24"/>
                <w:szCs w:val="24"/>
                <w:lang w:bidi="ar"/>
              </w:rPr>
              <w:t>成都三电辐照技术联合研究所</w:t>
            </w:r>
          </w:p>
        </w:tc>
      </w:tr>
      <w:tr w:rsidR="003E1B27" w14:paraId="09E21D2D"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4DDF106C" w14:textId="2276ACEA" w:rsidR="003E1B27" w:rsidRDefault="003E1B27" w:rsidP="003E1B27">
            <w:pPr>
              <w:spacing w:line="360" w:lineRule="auto"/>
              <w:ind w:rightChars="15" w:right="51"/>
              <w:jc w:val="center"/>
              <w:rPr>
                <w:rFonts w:hAnsi="宋体"/>
                <w:sz w:val="24"/>
              </w:rPr>
            </w:pPr>
            <w:r>
              <w:rPr>
                <w:rFonts w:hAnsi="宋体" w:hint="eastAsia"/>
                <w:sz w:val="24"/>
              </w:rPr>
              <w:t>7</w:t>
            </w:r>
          </w:p>
        </w:tc>
        <w:tc>
          <w:tcPr>
            <w:tcW w:w="6449" w:type="dxa"/>
            <w:tcBorders>
              <w:top w:val="single" w:sz="4" w:space="0" w:color="000000"/>
              <w:left w:val="single" w:sz="4" w:space="0" w:color="000000"/>
              <w:bottom w:val="single" w:sz="4" w:space="0" w:color="000000"/>
              <w:right w:val="single" w:sz="4" w:space="0" w:color="000000"/>
            </w:tcBorders>
            <w:vAlign w:val="center"/>
          </w:tcPr>
          <w:p w14:paraId="0185ED02" w14:textId="13B79B57" w:rsidR="003E1B27" w:rsidRDefault="003E1B27" w:rsidP="003E1B27">
            <w:pPr>
              <w:widowControl/>
              <w:jc w:val="left"/>
              <w:textAlignment w:val="center"/>
              <w:rPr>
                <w:rFonts w:hAnsi="宋体" w:cs="宋体"/>
                <w:kern w:val="2"/>
                <w:sz w:val="24"/>
                <w:szCs w:val="24"/>
              </w:rPr>
            </w:pPr>
            <w:r>
              <w:rPr>
                <w:rFonts w:hAnsi="宋体" w:cs="宋体" w:hint="eastAsia"/>
                <w:sz w:val="24"/>
                <w:szCs w:val="24"/>
                <w:lang w:bidi="ar"/>
              </w:rPr>
              <w:t>成都市立健贸易公司</w:t>
            </w:r>
          </w:p>
        </w:tc>
      </w:tr>
      <w:tr w:rsidR="003E1B27" w14:paraId="11AA307A"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42860AB6" w14:textId="7622EFDD" w:rsidR="003E1B27" w:rsidRDefault="003E1B27" w:rsidP="003E1B27">
            <w:pPr>
              <w:spacing w:line="360" w:lineRule="auto"/>
              <w:ind w:rightChars="15" w:right="51"/>
              <w:jc w:val="center"/>
              <w:rPr>
                <w:rFonts w:hAnsi="宋体"/>
                <w:sz w:val="24"/>
              </w:rPr>
            </w:pPr>
            <w:r>
              <w:rPr>
                <w:rFonts w:hAnsi="宋体" w:hint="eastAsia"/>
                <w:sz w:val="24"/>
              </w:rPr>
              <w:t>8</w:t>
            </w:r>
          </w:p>
        </w:tc>
        <w:tc>
          <w:tcPr>
            <w:tcW w:w="6449" w:type="dxa"/>
            <w:tcBorders>
              <w:top w:val="single" w:sz="4" w:space="0" w:color="000000"/>
              <w:left w:val="single" w:sz="4" w:space="0" w:color="000000"/>
              <w:bottom w:val="single" w:sz="4" w:space="0" w:color="000000"/>
              <w:right w:val="single" w:sz="4" w:space="0" w:color="000000"/>
            </w:tcBorders>
            <w:vAlign w:val="center"/>
          </w:tcPr>
          <w:p w14:paraId="2B55B269" w14:textId="2DA5B7A5" w:rsidR="003E1B27" w:rsidRDefault="003E1B27" w:rsidP="003E1B27">
            <w:pPr>
              <w:widowControl/>
              <w:jc w:val="left"/>
              <w:textAlignment w:val="center"/>
              <w:rPr>
                <w:rFonts w:hAnsi="宋体" w:cs="宋体"/>
                <w:kern w:val="2"/>
                <w:sz w:val="24"/>
                <w:szCs w:val="24"/>
              </w:rPr>
            </w:pPr>
            <w:r>
              <w:rPr>
                <w:rFonts w:hAnsi="宋体" w:cs="宋体" w:hint="eastAsia"/>
                <w:sz w:val="24"/>
                <w:szCs w:val="24"/>
                <w:lang w:bidi="ar"/>
              </w:rPr>
              <w:t>成都市川光食品厂</w:t>
            </w:r>
          </w:p>
        </w:tc>
      </w:tr>
      <w:tr w:rsidR="003E1B27" w14:paraId="12F5D787"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1EDA08E3" w14:textId="498301D1" w:rsidR="003E1B27" w:rsidRDefault="003E1B27" w:rsidP="003E1B27">
            <w:pPr>
              <w:spacing w:line="360" w:lineRule="auto"/>
              <w:ind w:rightChars="15" w:right="51"/>
              <w:jc w:val="center"/>
              <w:rPr>
                <w:rFonts w:hAnsi="宋体"/>
                <w:sz w:val="24"/>
              </w:rPr>
            </w:pPr>
            <w:r>
              <w:rPr>
                <w:rFonts w:hAnsi="宋体" w:hint="eastAsia"/>
                <w:sz w:val="24"/>
              </w:rPr>
              <w:t>9</w:t>
            </w:r>
          </w:p>
        </w:tc>
        <w:tc>
          <w:tcPr>
            <w:tcW w:w="6449" w:type="dxa"/>
            <w:tcBorders>
              <w:top w:val="single" w:sz="4" w:space="0" w:color="000000"/>
              <w:left w:val="single" w:sz="4" w:space="0" w:color="000000"/>
              <w:bottom w:val="single" w:sz="4" w:space="0" w:color="000000"/>
              <w:right w:val="single" w:sz="4" w:space="0" w:color="000000"/>
            </w:tcBorders>
            <w:vAlign w:val="center"/>
          </w:tcPr>
          <w:p w14:paraId="2D939CDF" w14:textId="41E996B4" w:rsidR="003E1B27" w:rsidRDefault="003E1B27" w:rsidP="003E1B27">
            <w:pPr>
              <w:widowControl/>
              <w:jc w:val="left"/>
              <w:textAlignment w:val="center"/>
              <w:rPr>
                <w:rFonts w:hAnsi="宋体" w:cs="宋体"/>
                <w:sz w:val="24"/>
                <w:szCs w:val="24"/>
                <w:lang w:bidi="ar"/>
              </w:rPr>
            </w:pPr>
            <w:r>
              <w:rPr>
                <w:rFonts w:hAnsi="宋体" w:cs="宋体" w:hint="eastAsia"/>
                <w:sz w:val="24"/>
                <w:szCs w:val="24"/>
                <w:lang w:bidi="ar"/>
              </w:rPr>
              <w:t>四川省电子信息技术开发应用中心</w:t>
            </w:r>
          </w:p>
        </w:tc>
      </w:tr>
      <w:tr w:rsidR="003E1B27" w14:paraId="6D5A1A56"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3A115B66" w14:textId="394740D2" w:rsidR="003E1B27" w:rsidRDefault="003E1B27" w:rsidP="003E1B27">
            <w:pPr>
              <w:spacing w:line="360" w:lineRule="auto"/>
              <w:ind w:rightChars="15" w:right="51"/>
              <w:jc w:val="center"/>
              <w:rPr>
                <w:rFonts w:hAnsi="宋体"/>
                <w:sz w:val="24"/>
              </w:rPr>
            </w:pPr>
            <w:r>
              <w:rPr>
                <w:rFonts w:hAnsi="宋体" w:hint="eastAsia"/>
                <w:sz w:val="24"/>
              </w:rPr>
              <w:t>10</w:t>
            </w:r>
          </w:p>
        </w:tc>
        <w:tc>
          <w:tcPr>
            <w:tcW w:w="6449" w:type="dxa"/>
            <w:tcBorders>
              <w:top w:val="single" w:sz="4" w:space="0" w:color="000000"/>
              <w:left w:val="single" w:sz="4" w:space="0" w:color="000000"/>
              <w:bottom w:val="single" w:sz="4" w:space="0" w:color="000000"/>
              <w:right w:val="single" w:sz="4" w:space="0" w:color="000000"/>
            </w:tcBorders>
            <w:vAlign w:val="center"/>
          </w:tcPr>
          <w:p w14:paraId="46EC2BD3" w14:textId="7D8E926D" w:rsidR="003E1B27" w:rsidRDefault="003E1B27" w:rsidP="003E1B27">
            <w:pPr>
              <w:widowControl/>
              <w:jc w:val="left"/>
              <w:textAlignment w:val="center"/>
              <w:rPr>
                <w:rFonts w:hAnsi="宋体" w:cs="宋体"/>
                <w:sz w:val="24"/>
                <w:szCs w:val="24"/>
                <w:lang w:bidi="ar"/>
              </w:rPr>
            </w:pPr>
            <w:r>
              <w:rPr>
                <w:rFonts w:hAnsi="宋体" w:cs="宋体" w:hint="eastAsia"/>
                <w:sz w:val="24"/>
                <w:szCs w:val="24"/>
                <w:lang w:bidi="ar"/>
              </w:rPr>
              <w:t>四川捷信信息咨询有限公司</w:t>
            </w:r>
          </w:p>
        </w:tc>
      </w:tr>
    </w:tbl>
    <w:p w14:paraId="254EC4ED" w14:textId="77777777" w:rsidR="00710DFE" w:rsidRDefault="00710DFE" w:rsidP="00710DFE">
      <w:pPr>
        <w:spacing w:line="360" w:lineRule="auto"/>
        <w:ind w:rightChars="15" w:right="51" w:firstLineChars="200" w:firstLine="482"/>
        <w:rPr>
          <w:rFonts w:hAnsi="宋体"/>
          <w:sz w:val="24"/>
        </w:rPr>
      </w:pPr>
      <w:r>
        <w:rPr>
          <w:rFonts w:hAnsi="宋体" w:hint="eastAsia"/>
          <w:b/>
          <w:bCs/>
          <w:sz w:val="24"/>
        </w:rPr>
        <w:t>四、资金情况：</w:t>
      </w:r>
      <w:r>
        <w:rPr>
          <w:rFonts w:hAnsi="宋体" w:hint="eastAsia"/>
          <w:sz w:val="24"/>
        </w:rPr>
        <w:t>已落实。</w:t>
      </w:r>
    </w:p>
    <w:p w14:paraId="59E58619" w14:textId="77777777" w:rsidR="00710DFE" w:rsidRDefault="00710DFE" w:rsidP="00710DFE">
      <w:pPr>
        <w:spacing w:line="360" w:lineRule="auto"/>
        <w:ind w:firstLineChars="200" w:firstLine="482"/>
        <w:rPr>
          <w:b/>
          <w:sz w:val="24"/>
        </w:rPr>
      </w:pPr>
      <w:r>
        <w:rPr>
          <w:rFonts w:hint="eastAsia"/>
          <w:b/>
          <w:sz w:val="24"/>
        </w:rPr>
        <w:t>五、比选申请人参加本次比选应具备下列资格条件：</w:t>
      </w:r>
    </w:p>
    <w:p w14:paraId="55564A4B" w14:textId="77777777" w:rsidR="00710DFE" w:rsidRDefault="00710DFE" w:rsidP="00710DFE">
      <w:pPr>
        <w:spacing w:after="50" w:line="360" w:lineRule="auto"/>
        <w:ind w:firstLineChars="200" w:firstLine="480"/>
        <w:rPr>
          <w:sz w:val="24"/>
          <w:szCs w:val="22"/>
        </w:rPr>
      </w:pPr>
      <w:r>
        <w:rPr>
          <w:rFonts w:hint="eastAsia"/>
          <w:sz w:val="24"/>
          <w:szCs w:val="22"/>
        </w:rPr>
        <w:t>1.具有独立承担民事责任的能力；</w:t>
      </w:r>
    </w:p>
    <w:p w14:paraId="6A6CF796" w14:textId="77777777" w:rsidR="00710DFE" w:rsidRDefault="00710DFE" w:rsidP="00710DFE">
      <w:pPr>
        <w:spacing w:after="50" w:line="360" w:lineRule="auto"/>
        <w:ind w:firstLineChars="200" w:firstLine="480"/>
        <w:rPr>
          <w:sz w:val="24"/>
          <w:szCs w:val="22"/>
        </w:rPr>
      </w:pPr>
      <w:r>
        <w:rPr>
          <w:rFonts w:hint="eastAsia"/>
          <w:sz w:val="24"/>
          <w:szCs w:val="22"/>
        </w:rPr>
        <w:t>2.具有良好的商业信誉和健全的财务会计制度；</w:t>
      </w:r>
    </w:p>
    <w:p w14:paraId="7163153F" w14:textId="77777777" w:rsidR="00710DFE" w:rsidRDefault="00710DFE" w:rsidP="00710DFE">
      <w:pPr>
        <w:spacing w:after="50" w:line="360" w:lineRule="auto"/>
        <w:ind w:firstLineChars="200" w:firstLine="480"/>
        <w:rPr>
          <w:sz w:val="24"/>
          <w:szCs w:val="22"/>
        </w:rPr>
      </w:pPr>
      <w:r>
        <w:rPr>
          <w:rFonts w:hint="eastAsia"/>
          <w:sz w:val="24"/>
          <w:szCs w:val="22"/>
        </w:rPr>
        <w:lastRenderedPageBreak/>
        <w:t>3.具有履行合同所必须的设备和专业技术能力；</w:t>
      </w:r>
    </w:p>
    <w:p w14:paraId="01331757" w14:textId="77777777" w:rsidR="00710DFE" w:rsidRDefault="00710DFE" w:rsidP="00710DFE">
      <w:pPr>
        <w:spacing w:after="50" w:line="360" w:lineRule="auto"/>
        <w:ind w:firstLineChars="200" w:firstLine="480"/>
        <w:rPr>
          <w:sz w:val="24"/>
        </w:rPr>
      </w:pPr>
      <w:r>
        <w:rPr>
          <w:rFonts w:hint="eastAsia"/>
          <w:sz w:val="24"/>
        </w:rPr>
        <w:t>4.具有依法缴纳税收和社会保障资金的良好记录；</w:t>
      </w:r>
    </w:p>
    <w:p w14:paraId="2013050D" w14:textId="77777777" w:rsidR="00710DFE" w:rsidRDefault="00710DFE" w:rsidP="00710DFE">
      <w:pPr>
        <w:spacing w:after="50" w:line="360" w:lineRule="auto"/>
        <w:ind w:firstLineChars="200" w:firstLine="480"/>
        <w:rPr>
          <w:sz w:val="24"/>
        </w:rPr>
      </w:pPr>
      <w:r>
        <w:rPr>
          <w:rFonts w:hint="eastAsia"/>
          <w:sz w:val="24"/>
        </w:rPr>
        <w:t>5.参加本次比选活动前三年内，在经营活动中没有重大违法记录；</w:t>
      </w:r>
    </w:p>
    <w:p w14:paraId="14B59027" w14:textId="77777777" w:rsidR="00710DFE" w:rsidRDefault="00710DFE" w:rsidP="00710DFE">
      <w:pPr>
        <w:spacing w:after="50" w:line="360" w:lineRule="auto"/>
        <w:ind w:firstLineChars="200" w:firstLine="480"/>
        <w:rPr>
          <w:sz w:val="24"/>
        </w:rPr>
      </w:pPr>
      <w:r>
        <w:rPr>
          <w:rFonts w:hint="eastAsia"/>
          <w:sz w:val="24"/>
        </w:rPr>
        <w:t>6.法律、行政法规规定的其他条件；</w:t>
      </w:r>
    </w:p>
    <w:p w14:paraId="1467F1A3" w14:textId="77777777" w:rsidR="00710DFE" w:rsidRDefault="00710DFE" w:rsidP="00710DFE">
      <w:pPr>
        <w:spacing w:after="50" w:line="360" w:lineRule="auto"/>
        <w:ind w:firstLineChars="200" w:firstLine="480"/>
        <w:rPr>
          <w:sz w:val="24"/>
        </w:rPr>
      </w:pPr>
      <w:r>
        <w:rPr>
          <w:rFonts w:hint="eastAsia"/>
          <w:sz w:val="24"/>
        </w:rPr>
        <w:t xml:space="preserve">7.本项目特殊资格要求：具备合格有效的会计师事务所执业证书； </w:t>
      </w:r>
    </w:p>
    <w:p w14:paraId="72ADC4A7" w14:textId="77777777" w:rsidR="00710DFE" w:rsidRDefault="00710DFE" w:rsidP="00710DFE">
      <w:pPr>
        <w:spacing w:after="50" w:line="360" w:lineRule="auto"/>
        <w:ind w:firstLineChars="200" w:firstLine="480"/>
        <w:rPr>
          <w:sz w:val="24"/>
        </w:rPr>
      </w:pPr>
      <w:r>
        <w:rPr>
          <w:rFonts w:hint="eastAsia"/>
          <w:sz w:val="24"/>
        </w:rPr>
        <w:t>8.本项目接受联合体参与。</w:t>
      </w:r>
    </w:p>
    <w:p w14:paraId="0F5E3956" w14:textId="77777777" w:rsidR="00710DFE" w:rsidRDefault="00710DFE" w:rsidP="00710DFE">
      <w:pPr>
        <w:spacing w:after="50" w:line="360" w:lineRule="auto"/>
        <w:ind w:firstLineChars="200" w:firstLine="482"/>
        <w:rPr>
          <w:rFonts w:hAnsi="宋体"/>
          <w:b/>
          <w:sz w:val="24"/>
        </w:rPr>
      </w:pPr>
      <w:r>
        <w:rPr>
          <w:rFonts w:hAnsi="宋体" w:hint="eastAsia"/>
          <w:b/>
          <w:sz w:val="24"/>
        </w:rPr>
        <w:t>注：联</w:t>
      </w:r>
      <w:r>
        <w:rPr>
          <w:rFonts w:hint="eastAsia"/>
          <w:b/>
          <w:sz w:val="24"/>
        </w:rPr>
        <w:t>合体仅限两家比选申请人参与，联合体牵头人须满足1至7项要求，联合体成员须满足1至6项。）</w:t>
      </w:r>
    </w:p>
    <w:p w14:paraId="2CCA6173" w14:textId="77777777" w:rsidR="00710DFE" w:rsidRDefault="00710DFE" w:rsidP="00710DFE">
      <w:pPr>
        <w:spacing w:after="50" w:line="360" w:lineRule="auto"/>
        <w:ind w:firstLineChars="200" w:firstLine="482"/>
        <w:rPr>
          <w:rFonts w:hAnsi="宋体"/>
          <w:b/>
          <w:sz w:val="24"/>
        </w:rPr>
      </w:pPr>
      <w:r>
        <w:rPr>
          <w:rFonts w:hAnsi="宋体" w:hint="eastAsia"/>
          <w:b/>
          <w:sz w:val="24"/>
        </w:rPr>
        <w:t>六、报名及比选文件获取方式：</w:t>
      </w:r>
    </w:p>
    <w:p w14:paraId="6B093E02" w14:textId="77777777" w:rsidR="00710DFE" w:rsidRDefault="00710DFE" w:rsidP="00710DFE">
      <w:pPr>
        <w:spacing w:after="50" w:line="360" w:lineRule="auto"/>
        <w:ind w:firstLineChars="200" w:firstLine="480"/>
        <w:rPr>
          <w:sz w:val="24"/>
          <w:szCs w:val="22"/>
        </w:rPr>
      </w:pPr>
      <w:r>
        <w:rPr>
          <w:rFonts w:hint="eastAsia"/>
          <w:sz w:val="24"/>
          <w:szCs w:val="22"/>
        </w:rPr>
        <w:t>1.本项目通过电子邮件报名：凡有意参加本次比选活动的比选申请人通过电子邮件方式自</w:t>
      </w:r>
      <w:r>
        <w:rPr>
          <w:rFonts w:hint="eastAsia"/>
          <w:color w:val="FF0000"/>
          <w:sz w:val="24"/>
          <w:szCs w:val="22"/>
        </w:rPr>
        <w:t>2022年7月11日9：00至2022年7月13日17：00</w:t>
      </w:r>
      <w:r>
        <w:rPr>
          <w:rFonts w:hint="eastAsia"/>
          <w:sz w:val="24"/>
          <w:szCs w:val="22"/>
        </w:rPr>
        <w:t>发送以下报名资料（PDF扫描件）至945405000@qq.com（邮件主题注明申请人全称、项目名称及包号）进行报名。</w:t>
      </w:r>
    </w:p>
    <w:p w14:paraId="5C9CCCA2" w14:textId="77777777" w:rsidR="00710DFE" w:rsidRDefault="00710DFE" w:rsidP="00710DFE">
      <w:pPr>
        <w:spacing w:after="50" w:line="360" w:lineRule="auto"/>
        <w:ind w:firstLineChars="200" w:firstLine="480"/>
        <w:rPr>
          <w:sz w:val="24"/>
          <w:szCs w:val="22"/>
        </w:rPr>
      </w:pPr>
      <w:r>
        <w:rPr>
          <w:rFonts w:hint="eastAsia"/>
          <w:sz w:val="24"/>
          <w:szCs w:val="22"/>
        </w:rPr>
        <w:t>（1）单位介绍信原件；</w:t>
      </w:r>
    </w:p>
    <w:p w14:paraId="06635113" w14:textId="77777777" w:rsidR="00710DFE" w:rsidRDefault="00710DFE" w:rsidP="00710DFE">
      <w:pPr>
        <w:spacing w:after="50" w:line="360" w:lineRule="auto"/>
        <w:ind w:firstLineChars="200" w:firstLine="480"/>
        <w:rPr>
          <w:sz w:val="24"/>
          <w:szCs w:val="22"/>
        </w:rPr>
      </w:pPr>
      <w:r>
        <w:rPr>
          <w:rFonts w:hint="eastAsia"/>
          <w:sz w:val="24"/>
          <w:szCs w:val="22"/>
        </w:rPr>
        <w:t>（2）经办人身份证复印件；</w:t>
      </w:r>
    </w:p>
    <w:p w14:paraId="2B2A00CC" w14:textId="77777777" w:rsidR="00710DFE" w:rsidRDefault="00710DFE" w:rsidP="00710DFE">
      <w:pPr>
        <w:spacing w:after="50" w:line="360" w:lineRule="auto"/>
        <w:ind w:firstLineChars="200" w:firstLine="480"/>
        <w:rPr>
          <w:sz w:val="24"/>
          <w:szCs w:val="22"/>
        </w:rPr>
      </w:pPr>
      <w:r>
        <w:rPr>
          <w:rFonts w:hint="eastAsia"/>
          <w:sz w:val="24"/>
          <w:szCs w:val="22"/>
        </w:rPr>
        <w:t>（3）报名表（详见附件）。</w:t>
      </w:r>
    </w:p>
    <w:p w14:paraId="056D631C" w14:textId="77777777" w:rsidR="00710DFE" w:rsidRDefault="00710DFE" w:rsidP="00710DFE">
      <w:pPr>
        <w:spacing w:after="50" w:line="360" w:lineRule="auto"/>
        <w:ind w:firstLineChars="200" w:firstLine="480"/>
        <w:rPr>
          <w:sz w:val="24"/>
          <w:szCs w:val="22"/>
        </w:rPr>
      </w:pPr>
      <w:r>
        <w:rPr>
          <w:rFonts w:hint="eastAsia"/>
          <w:sz w:val="24"/>
          <w:szCs w:val="22"/>
        </w:rPr>
        <w:t>注：报名资料均需加盖比选申请人单位鲜章。</w:t>
      </w:r>
    </w:p>
    <w:p w14:paraId="507FEA35" w14:textId="77777777" w:rsidR="00710DFE" w:rsidRDefault="00710DFE" w:rsidP="00710DFE">
      <w:pPr>
        <w:spacing w:after="50" w:line="360" w:lineRule="auto"/>
        <w:ind w:firstLineChars="200" w:firstLine="480"/>
        <w:rPr>
          <w:sz w:val="24"/>
          <w:szCs w:val="22"/>
        </w:rPr>
      </w:pPr>
      <w:r>
        <w:rPr>
          <w:rFonts w:hint="eastAsia"/>
          <w:sz w:val="24"/>
          <w:szCs w:val="22"/>
        </w:rPr>
        <w:t>2.比选文件获取：提交报名资料并缴纳费用后，将通过比选申请人报名表中预留的电子邮件发送比选文件。</w:t>
      </w:r>
    </w:p>
    <w:p w14:paraId="5648E691" w14:textId="77777777" w:rsidR="00710DFE" w:rsidRDefault="00710DFE" w:rsidP="00710DFE">
      <w:pPr>
        <w:spacing w:after="50" w:line="360" w:lineRule="auto"/>
        <w:ind w:firstLineChars="200" w:firstLine="480"/>
        <w:rPr>
          <w:sz w:val="24"/>
          <w:szCs w:val="22"/>
        </w:rPr>
      </w:pPr>
      <w:r>
        <w:rPr>
          <w:rFonts w:hint="eastAsia"/>
          <w:sz w:val="24"/>
          <w:szCs w:val="22"/>
        </w:rPr>
        <w:t>3.报名费：人民币200.00元/包（比选文件售后不退，比选资格不能转让）。</w:t>
      </w:r>
    </w:p>
    <w:p w14:paraId="45C2376B" w14:textId="77777777" w:rsidR="00710DFE" w:rsidRDefault="00710DFE" w:rsidP="00710DFE">
      <w:pPr>
        <w:spacing w:after="50" w:line="360" w:lineRule="auto"/>
        <w:ind w:firstLineChars="200" w:firstLine="480"/>
        <w:rPr>
          <w:sz w:val="24"/>
          <w:szCs w:val="22"/>
        </w:rPr>
      </w:pPr>
      <w:r>
        <w:rPr>
          <w:rFonts w:hint="eastAsia"/>
          <w:sz w:val="24"/>
          <w:szCs w:val="22"/>
        </w:rPr>
        <w:t>4.支付方式：通过下方微信二维码支付报名费用，支付时备注单位名称、项目名称及包号（简写即可）。</w:t>
      </w:r>
    </w:p>
    <w:p w14:paraId="46D4EF8B" w14:textId="4FCB5580" w:rsidR="00710DFE" w:rsidRDefault="00710DFE" w:rsidP="00710DFE">
      <w:pPr>
        <w:spacing w:after="50" w:line="360" w:lineRule="auto"/>
        <w:ind w:firstLineChars="200" w:firstLine="480"/>
        <w:rPr>
          <w:sz w:val="24"/>
          <w:szCs w:val="22"/>
        </w:rPr>
      </w:pPr>
      <w:r>
        <w:rPr>
          <w:rFonts w:hint="eastAsia"/>
          <w:sz w:val="24"/>
          <w:szCs w:val="22"/>
        </w:rPr>
        <w:t xml:space="preserve">     </w:t>
      </w:r>
      <w:r>
        <w:rPr>
          <w:rFonts w:hint="eastAsia"/>
          <w:noProof/>
          <w:sz w:val="24"/>
          <w:szCs w:val="22"/>
        </w:rPr>
        <w:drawing>
          <wp:inline distT="0" distB="0" distL="0" distR="0" wp14:anchorId="4A49F7B5" wp14:editId="5A49799D">
            <wp:extent cx="1637030" cy="1645920"/>
            <wp:effectExtent l="0" t="0" r="1270" b="0"/>
            <wp:docPr id="2" name="图片 2" descr="微信图片_2022041210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2204121014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030" cy="1645920"/>
                    </a:xfrm>
                    <a:prstGeom prst="rect">
                      <a:avLst/>
                    </a:prstGeom>
                    <a:noFill/>
                    <a:ln>
                      <a:noFill/>
                    </a:ln>
                    <a:effectLst/>
                  </pic:spPr>
                </pic:pic>
              </a:graphicData>
            </a:graphic>
          </wp:inline>
        </w:drawing>
      </w:r>
    </w:p>
    <w:p w14:paraId="71F68202" w14:textId="77777777" w:rsidR="00710DFE" w:rsidRDefault="00710DFE" w:rsidP="00710DFE">
      <w:pPr>
        <w:spacing w:afterLines="50" w:after="156" w:line="360" w:lineRule="auto"/>
        <w:ind w:firstLineChars="200" w:firstLine="482"/>
        <w:rPr>
          <w:rFonts w:hAnsi="宋体"/>
          <w:sz w:val="24"/>
          <w:szCs w:val="28"/>
        </w:rPr>
      </w:pPr>
      <w:r>
        <w:rPr>
          <w:rFonts w:hAnsi="宋体" w:hint="eastAsia"/>
          <w:b/>
          <w:sz w:val="24"/>
          <w:szCs w:val="28"/>
        </w:rPr>
        <w:lastRenderedPageBreak/>
        <w:t>七、</w:t>
      </w:r>
      <w:r>
        <w:rPr>
          <w:rFonts w:hAnsi="宋体" w:hint="eastAsia"/>
          <w:b/>
          <w:sz w:val="24"/>
        </w:rPr>
        <w:t>比选截止时间（同开标时间）：</w:t>
      </w:r>
      <w:r>
        <w:rPr>
          <w:rFonts w:hAnsi="宋体" w:hint="eastAsia"/>
          <w:color w:val="FF0000"/>
          <w:sz w:val="24"/>
        </w:rPr>
        <w:t>2022年7月22日上午09</w:t>
      </w:r>
      <w:r>
        <w:rPr>
          <w:rFonts w:hAnsi="宋体"/>
          <w:color w:val="FF0000"/>
          <w:sz w:val="24"/>
        </w:rPr>
        <w:t>:</w:t>
      </w:r>
      <w:r>
        <w:rPr>
          <w:rFonts w:hAnsi="宋体" w:hint="eastAsia"/>
          <w:color w:val="FF0000"/>
          <w:sz w:val="24"/>
        </w:rPr>
        <w:t>30</w:t>
      </w:r>
      <w:r>
        <w:rPr>
          <w:rFonts w:hAnsi="宋体"/>
          <w:sz w:val="24"/>
          <w:szCs w:val="28"/>
        </w:rPr>
        <w:t>（北京时间）</w:t>
      </w:r>
      <w:r>
        <w:rPr>
          <w:rFonts w:hAnsi="宋体" w:hint="eastAsia"/>
          <w:sz w:val="24"/>
          <w:szCs w:val="28"/>
        </w:rPr>
        <w:t>。</w:t>
      </w:r>
    </w:p>
    <w:p w14:paraId="18E670C1" w14:textId="77777777" w:rsidR="00710DFE" w:rsidRDefault="00710DFE" w:rsidP="00710DFE">
      <w:pPr>
        <w:spacing w:after="50" w:line="360" w:lineRule="auto"/>
        <w:ind w:firstLineChars="200" w:firstLine="482"/>
        <w:rPr>
          <w:sz w:val="24"/>
          <w:szCs w:val="22"/>
        </w:rPr>
      </w:pPr>
      <w:r>
        <w:rPr>
          <w:rFonts w:hint="eastAsia"/>
          <w:b/>
          <w:bCs/>
          <w:sz w:val="24"/>
          <w:szCs w:val="22"/>
        </w:rPr>
        <w:t>八、比选申请文件接收时间：</w:t>
      </w:r>
      <w:r>
        <w:rPr>
          <w:rFonts w:hint="eastAsia"/>
          <w:color w:val="FF0000"/>
          <w:sz w:val="24"/>
          <w:szCs w:val="22"/>
        </w:rPr>
        <w:t>2022年7月22日上午09:00—09:30</w:t>
      </w:r>
      <w:r>
        <w:rPr>
          <w:rFonts w:hint="eastAsia"/>
          <w:sz w:val="24"/>
          <w:szCs w:val="22"/>
        </w:rPr>
        <w:t>（北京时间）</w:t>
      </w:r>
    </w:p>
    <w:p w14:paraId="5B80507D" w14:textId="77777777" w:rsidR="00710DFE" w:rsidRDefault="00710DFE" w:rsidP="00710DFE">
      <w:pPr>
        <w:spacing w:after="50" w:line="360" w:lineRule="auto"/>
        <w:ind w:firstLineChars="200" w:firstLine="480"/>
        <w:rPr>
          <w:sz w:val="24"/>
          <w:szCs w:val="22"/>
        </w:rPr>
      </w:pPr>
      <w:r>
        <w:rPr>
          <w:rFonts w:hint="eastAsia"/>
          <w:sz w:val="24"/>
          <w:szCs w:val="22"/>
        </w:rPr>
        <w:t>比选申请文件必须在比选申请文件接收时间内送达开标地点。逾期送达的比选申请文件恕不接收。本次比选不接受邮寄的比选申请文件。</w:t>
      </w:r>
    </w:p>
    <w:p w14:paraId="649CA3F9" w14:textId="77777777" w:rsidR="00710DFE" w:rsidRDefault="00710DFE" w:rsidP="00710DFE">
      <w:pPr>
        <w:spacing w:afterLines="50" w:after="156" w:line="360" w:lineRule="auto"/>
        <w:ind w:firstLineChars="200" w:firstLine="482"/>
        <w:rPr>
          <w:rFonts w:hAnsi="宋体"/>
          <w:sz w:val="24"/>
          <w:u w:val="single"/>
        </w:rPr>
      </w:pPr>
      <w:r>
        <w:rPr>
          <w:rFonts w:hAnsi="宋体" w:hint="eastAsia"/>
          <w:b/>
          <w:sz w:val="24"/>
          <w:szCs w:val="28"/>
        </w:rPr>
        <w:t>九、比选申请文件递交地点（同</w:t>
      </w:r>
      <w:r>
        <w:rPr>
          <w:rFonts w:hAnsi="宋体"/>
          <w:b/>
          <w:sz w:val="24"/>
          <w:szCs w:val="28"/>
        </w:rPr>
        <w:t>开标地点</w:t>
      </w:r>
      <w:r>
        <w:rPr>
          <w:rFonts w:hAnsi="宋体" w:hint="eastAsia"/>
          <w:b/>
          <w:sz w:val="24"/>
          <w:szCs w:val="28"/>
        </w:rPr>
        <w:t>）</w:t>
      </w:r>
      <w:r>
        <w:rPr>
          <w:rFonts w:hAnsi="宋体"/>
          <w:b/>
          <w:sz w:val="24"/>
          <w:szCs w:val="28"/>
        </w:rPr>
        <w:t>：</w:t>
      </w:r>
      <w:r>
        <w:rPr>
          <w:rFonts w:hAnsi="宋体" w:hint="eastAsia"/>
          <w:sz w:val="24"/>
          <w:u w:val="single"/>
        </w:rPr>
        <w:t>四川省国投资产托管有限责任公司（成都市高新区天府二街266号富润国际广场9楼）</w:t>
      </w:r>
      <w:r>
        <w:rPr>
          <w:rFonts w:hAnsi="宋体" w:hint="eastAsia"/>
          <w:sz w:val="24"/>
        </w:rPr>
        <w:t>。</w:t>
      </w:r>
    </w:p>
    <w:p w14:paraId="684B7C1E" w14:textId="77777777" w:rsidR="00710DFE" w:rsidRDefault="00710DFE" w:rsidP="00710DFE">
      <w:pPr>
        <w:spacing w:after="50" w:line="360" w:lineRule="auto"/>
        <w:ind w:firstLineChars="200" w:firstLine="482"/>
        <w:rPr>
          <w:b/>
          <w:sz w:val="24"/>
        </w:rPr>
      </w:pPr>
      <w:r>
        <w:rPr>
          <w:rFonts w:hint="eastAsia"/>
          <w:b/>
          <w:sz w:val="24"/>
        </w:rPr>
        <w:t>十、本次比选邀请在</w:t>
      </w:r>
      <w:r>
        <w:rPr>
          <w:rFonts w:hint="eastAsia"/>
          <w:b/>
          <w:sz w:val="24"/>
          <w:u w:val="single"/>
        </w:rPr>
        <w:t>中国招标投标公共服务平台（www.cebpubservice.com）</w:t>
      </w:r>
      <w:r>
        <w:rPr>
          <w:rFonts w:hint="eastAsia"/>
          <w:b/>
          <w:sz w:val="24"/>
        </w:rPr>
        <w:t>网上以公告的方式发布。</w:t>
      </w:r>
    </w:p>
    <w:p w14:paraId="32E583FC" w14:textId="77777777" w:rsidR="00710DFE" w:rsidRDefault="00710DFE" w:rsidP="00710DFE">
      <w:pPr>
        <w:pStyle w:val="a3"/>
        <w:ind w:firstLine="482"/>
        <w:rPr>
          <w:b/>
          <w:sz w:val="24"/>
        </w:rPr>
      </w:pPr>
      <w:r>
        <w:rPr>
          <w:rFonts w:hint="eastAsia"/>
          <w:b/>
          <w:sz w:val="24"/>
        </w:rPr>
        <w:t>十一、联系方式</w:t>
      </w:r>
    </w:p>
    <w:p w14:paraId="2A052268" w14:textId="77777777" w:rsidR="00710DFE" w:rsidRDefault="00710DFE" w:rsidP="00710DFE">
      <w:pPr>
        <w:pStyle w:val="a3"/>
        <w:ind w:firstLine="482"/>
        <w:rPr>
          <w:b/>
          <w:bCs/>
          <w:sz w:val="24"/>
          <w:szCs w:val="22"/>
        </w:rPr>
      </w:pPr>
      <w:r>
        <w:rPr>
          <w:rFonts w:hint="eastAsia"/>
          <w:b/>
          <w:bCs/>
          <w:sz w:val="24"/>
          <w:szCs w:val="22"/>
        </w:rPr>
        <w:t>比选人：四川省国投资产托管有限责任公司</w:t>
      </w:r>
    </w:p>
    <w:p w14:paraId="2205AAAD" w14:textId="77777777" w:rsidR="00710DFE" w:rsidRDefault="00710DFE" w:rsidP="00710DFE">
      <w:pPr>
        <w:pStyle w:val="a3"/>
        <w:ind w:firstLine="480"/>
        <w:rPr>
          <w:sz w:val="24"/>
          <w:szCs w:val="22"/>
        </w:rPr>
      </w:pPr>
      <w:r>
        <w:rPr>
          <w:rFonts w:hint="eastAsia"/>
          <w:sz w:val="24"/>
          <w:szCs w:val="22"/>
        </w:rPr>
        <w:t>地    址：成都市高新区天府二街266号富润国际广场9楼</w:t>
      </w:r>
    </w:p>
    <w:p w14:paraId="4E717FD8" w14:textId="77777777" w:rsidR="00710DFE" w:rsidRDefault="00710DFE" w:rsidP="00710DFE">
      <w:pPr>
        <w:pStyle w:val="a3"/>
        <w:ind w:firstLine="480"/>
        <w:rPr>
          <w:sz w:val="24"/>
          <w:szCs w:val="22"/>
        </w:rPr>
      </w:pPr>
      <w:r>
        <w:rPr>
          <w:rFonts w:hint="eastAsia"/>
          <w:sz w:val="24"/>
          <w:szCs w:val="22"/>
        </w:rPr>
        <w:t>邮    编：610000</w:t>
      </w:r>
    </w:p>
    <w:p w14:paraId="734268DE" w14:textId="77777777" w:rsidR="00710DFE" w:rsidRDefault="00710DFE" w:rsidP="00710DFE">
      <w:pPr>
        <w:pStyle w:val="a3"/>
        <w:ind w:firstLine="480"/>
        <w:rPr>
          <w:sz w:val="24"/>
          <w:szCs w:val="22"/>
        </w:rPr>
      </w:pPr>
      <w:r>
        <w:rPr>
          <w:rFonts w:hint="eastAsia"/>
          <w:sz w:val="24"/>
          <w:szCs w:val="22"/>
        </w:rPr>
        <w:t>联 系 人：董女士</w:t>
      </w:r>
    </w:p>
    <w:p w14:paraId="55BDFFF6" w14:textId="77777777" w:rsidR="00710DFE" w:rsidRDefault="00710DFE" w:rsidP="00710DFE">
      <w:pPr>
        <w:pStyle w:val="a3"/>
        <w:ind w:firstLine="480"/>
        <w:rPr>
          <w:sz w:val="24"/>
          <w:szCs w:val="22"/>
        </w:rPr>
      </w:pPr>
      <w:r>
        <w:rPr>
          <w:rFonts w:hint="eastAsia"/>
          <w:sz w:val="24"/>
          <w:szCs w:val="22"/>
        </w:rPr>
        <w:t>联系电话：028-81256537</w:t>
      </w:r>
    </w:p>
    <w:p w14:paraId="75116F2F" w14:textId="77777777" w:rsidR="00710DFE" w:rsidRDefault="00710DFE" w:rsidP="00710DFE">
      <w:pPr>
        <w:pStyle w:val="a3"/>
        <w:ind w:firstLine="482"/>
        <w:rPr>
          <w:sz w:val="24"/>
          <w:szCs w:val="22"/>
        </w:rPr>
      </w:pPr>
      <w:r>
        <w:rPr>
          <w:rFonts w:hint="eastAsia"/>
          <w:b/>
          <w:bCs/>
          <w:sz w:val="24"/>
          <w:szCs w:val="22"/>
        </w:rPr>
        <w:t>比选代理机构：四川众信合工程项目管理有限公司</w:t>
      </w:r>
      <w:r>
        <w:rPr>
          <w:rFonts w:hint="eastAsia"/>
          <w:sz w:val="24"/>
          <w:szCs w:val="22"/>
        </w:rPr>
        <w:t xml:space="preserve"> </w:t>
      </w:r>
    </w:p>
    <w:p w14:paraId="38E350B7" w14:textId="77777777" w:rsidR="00710DFE" w:rsidRDefault="00710DFE" w:rsidP="00710DFE">
      <w:pPr>
        <w:pStyle w:val="a3"/>
        <w:ind w:firstLine="480"/>
        <w:rPr>
          <w:sz w:val="24"/>
        </w:rPr>
      </w:pPr>
      <w:r>
        <w:rPr>
          <w:rFonts w:hint="eastAsia"/>
          <w:sz w:val="24"/>
        </w:rPr>
        <w:t>地    址：成都市成华区华实南路68号世永国际中心3栋2单元2603号</w:t>
      </w:r>
    </w:p>
    <w:p w14:paraId="039C5307" w14:textId="77777777" w:rsidR="00710DFE" w:rsidRDefault="00710DFE" w:rsidP="00710DFE">
      <w:pPr>
        <w:pStyle w:val="a3"/>
        <w:ind w:firstLine="480"/>
        <w:rPr>
          <w:sz w:val="24"/>
        </w:rPr>
      </w:pPr>
      <w:r>
        <w:rPr>
          <w:rFonts w:hint="eastAsia"/>
          <w:sz w:val="24"/>
        </w:rPr>
        <w:t>邮    编：610000</w:t>
      </w:r>
      <w:r>
        <w:rPr>
          <w:sz w:val="24"/>
        </w:rPr>
        <w:t xml:space="preserve"> </w:t>
      </w:r>
    </w:p>
    <w:p w14:paraId="1F29DF27" w14:textId="77777777" w:rsidR="00710DFE" w:rsidRDefault="00710DFE" w:rsidP="00710DFE">
      <w:pPr>
        <w:pStyle w:val="a3"/>
        <w:ind w:firstLine="480"/>
        <w:rPr>
          <w:sz w:val="24"/>
        </w:rPr>
      </w:pPr>
      <w:r>
        <w:rPr>
          <w:rFonts w:hint="eastAsia"/>
          <w:sz w:val="24"/>
        </w:rPr>
        <w:t>联 系 人：何先生</w:t>
      </w:r>
    </w:p>
    <w:p w14:paraId="2462AA12" w14:textId="77777777" w:rsidR="00710DFE" w:rsidRDefault="00710DFE" w:rsidP="00710DFE">
      <w:pPr>
        <w:pStyle w:val="a3"/>
        <w:ind w:firstLine="480"/>
      </w:pPr>
      <w:r>
        <w:rPr>
          <w:rFonts w:hint="eastAsia"/>
          <w:sz w:val="24"/>
        </w:rPr>
        <w:t>联系电话：028-83259522，18982080087</w:t>
      </w:r>
    </w:p>
    <w:p w14:paraId="32F3193F" w14:textId="77777777" w:rsidR="0035286F" w:rsidRPr="00710DFE" w:rsidRDefault="0035286F"/>
    <w:sectPr w:rsidR="0035286F" w:rsidRPr="00710D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6EBBF" w14:textId="77777777" w:rsidR="00E22A6C" w:rsidRDefault="00E22A6C" w:rsidP="00A72A20">
      <w:r>
        <w:separator/>
      </w:r>
    </w:p>
  </w:endnote>
  <w:endnote w:type="continuationSeparator" w:id="0">
    <w:p w14:paraId="22016589" w14:textId="77777777" w:rsidR="00E22A6C" w:rsidRDefault="00E22A6C" w:rsidP="00A7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59E24" w14:textId="77777777" w:rsidR="00E22A6C" w:rsidRDefault="00E22A6C" w:rsidP="00A72A20">
      <w:r>
        <w:separator/>
      </w:r>
    </w:p>
  </w:footnote>
  <w:footnote w:type="continuationSeparator" w:id="0">
    <w:p w14:paraId="2017B1BD" w14:textId="77777777" w:rsidR="00E22A6C" w:rsidRDefault="00E22A6C" w:rsidP="00A72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D15F3"/>
    <w:multiLevelType w:val="singleLevel"/>
    <w:tmpl w:val="30BD15F3"/>
    <w:lvl w:ilvl="0">
      <w:start w:val="1"/>
      <w:numFmt w:val="chineseCounting"/>
      <w:suff w:val="nothing"/>
      <w:lvlText w:val="%1、"/>
      <w:lvlJc w:val="left"/>
      <w:rPr>
        <w:rFonts w:hint="eastAsia"/>
      </w:rPr>
    </w:lvl>
  </w:abstractNum>
  <w:num w:numId="1" w16cid:durableId="194133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FE"/>
    <w:rsid w:val="00184110"/>
    <w:rsid w:val="002D47DC"/>
    <w:rsid w:val="0035286F"/>
    <w:rsid w:val="003E1B27"/>
    <w:rsid w:val="003E357E"/>
    <w:rsid w:val="005B5EF3"/>
    <w:rsid w:val="00710DFE"/>
    <w:rsid w:val="00825C13"/>
    <w:rsid w:val="00A72A20"/>
    <w:rsid w:val="00E2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1343E"/>
  <w15:chartTrackingRefBased/>
  <w15:docId w15:val="{2BB71234-7059-4040-9620-152CBDD3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DFE"/>
    <w:pPr>
      <w:widowControl w:val="0"/>
      <w:jc w:val="both"/>
    </w:pPr>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首行缩进两字符"/>
    <w:basedOn w:val="a"/>
    <w:rsid w:val="00710DFE"/>
    <w:pPr>
      <w:spacing w:line="360" w:lineRule="auto"/>
      <w:ind w:firstLineChars="200" w:firstLine="200"/>
    </w:pPr>
  </w:style>
  <w:style w:type="paragraph" w:styleId="a4">
    <w:name w:val="header"/>
    <w:basedOn w:val="a"/>
    <w:link w:val="a5"/>
    <w:uiPriority w:val="99"/>
    <w:unhideWhenUsed/>
    <w:rsid w:val="00A72A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72A20"/>
    <w:rPr>
      <w:rFonts w:ascii="宋体" w:eastAsia="宋体" w:hAnsi="Times New Roman" w:cs="Times New Roman"/>
      <w:kern w:val="0"/>
      <w:sz w:val="18"/>
      <w:szCs w:val="18"/>
    </w:rPr>
  </w:style>
  <w:style w:type="paragraph" w:styleId="a6">
    <w:name w:val="footer"/>
    <w:basedOn w:val="a"/>
    <w:link w:val="a7"/>
    <w:uiPriority w:val="99"/>
    <w:unhideWhenUsed/>
    <w:rsid w:val="00A72A20"/>
    <w:pPr>
      <w:tabs>
        <w:tab w:val="center" w:pos="4153"/>
        <w:tab w:val="right" w:pos="8306"/>
      </w:tabs>
      <w:snapToGrid w:val="0"/>
      <w:jc w:val="left"/>
    </w:pPr>
    <w:rPr>
      <w:sz w:val="18"/>
      <w:szCs w:val="18"/>
    </w:rPr>
  </w:style>
  <w:style w:type="character" w:customStyle="1" w:styleId="a7">
    <w:name w:val="页脚 字符"/>
    <w:basedOn w:val="a0"/>
    <w:link w:val="a6"/>
    <w:uiPriority w:val="99"/>
    <w:rsid w:val="00A72A20"/>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a1691</dc:creator>
  <cp:keywords/>
  <dc:description/>
  <cp:lastModifiedBy>a1691</cp:lastModifiedBy>
  <cp:revision>3</cp:revision>
  <dcterms:created xsi:type="dcterms:W3CDTF">2022-07-08T01:40:00Z</dcterms:created>
  <dcterms:modified xsi:type="dcterms:W3CDTF">2022-07-08T01:54:00Z</dcterms:modified>
</cp:coreProperties>
</file>